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51E" w:rsidRPr="0083051E" w:rsidRDefault="00D57446" w:rsidP="0083051E">
      <w:pPr>
        <w:ind w:firstLineChars="200" w:firstLine="562"/>
        <w:jc w:val="center"/>
        <w:rPr>
          <w:b/>
          <w:sz w:val="28"/>
          <w:szCs w:val="28"/>
        </w:rPr>
      </w:pPr>
      <w:r>
        <w:rPr>
          <w:rFonts w:hint="eastAsia"/>
          <w:b/>
          <w:sz w:val="28"/>
          <w:szCs w:val="28"/>
        </w:rPr>
        <w:t>计算机学院夏季学期</w:t>
      </w:r>
      <w:r w:rsidR="0083051E" w:rsidRPr="0083051E">
        <w:rPr>
          <w:rFonts w:hint="eastAsia"/>
          <w:b/>
          <w:sz w:val="28"/>
          <w:szCs w:val="28"/>
        </w:rPr>
        <w:t>开设课程基本情况</w:t>
      </w:r>
      <w:r w:rsidR="0083051E">
        <w:rPr>
          <w:rFonts w:hint="eastAsia"/>
          <w:b/>
          <w:sz w:val="28"/>
          <w:szCs w:val="28"/>
        </w:rPr>
        <w:t>表</w:t>
      </w:r>
    </w:p>
    <w:tbl>
      <w:tblPr>
        <w:tblW w:w="16189" w:type="dxa"/>
        <w:jc w:val="center"/>
        <w:tblCellMar>
          <w:left w:w="0" w:type="dxa"/>
          <w:right w:w="0" w:type="dxa"/>
        </w:tblCellMar>
        <w:tblLook w:val="0420" w:firstRow="1" w:lastRow="0" w:firstColumn="0" w:lastColumn="0" w:noHBand="0" w:noVBand="1"/>
      </w:tblPr>
      <w:tblGrid>
        <w:gridCol w:w="1022"/>
        <w:gridCol w:w="1267"/>
        <w:gridCol w:w="977"/>
        <w:gridCol w:w="977"/>
        <w:gridCol w:w="928"/>
        <w:gridCol w:w="590"/>
        <w:gridCol w:w="3547"/>
        <w:gridCol w:w="3125"/>
        <w:gridCol w:w="3756"/>
      </w:tblGrid>
      <w:tr w:rsidR="00AE75FA" w:rsidRPr="006815A8" w:rsidTr="00D84EAF">
        <w:trPr>
          <w:trHeight w:val="188"/>
          <w:jc w:val="center"/>
        </w:trPr>
        <w:tc>
          <w:tcPr>
            <w:tcW w:w="1022" w:type="dxa"/>
            <w:vMerge w:val="restart"/>
            <w:tcBorders>
              <w:top w:val="single" w:sz="8" w:space="0" w:color="000000"/>
              <w:left w:val="single" w:sz="8" w:space="0" w:color="000000"/>
              <w:right w:val="single" w:sz="8" w:space="0" w:color="000000"/>
            </w:tcBorders>
            <w:shd w:val="clear" w:color="auto" w:fill="AAEFD1"/>
            <w:vAlign w:val="center"/>
          </w:tcPr>
          <w:p w:rsidR="00AE75FA" w:rsidRPr="006815A8" w:rsidRDefault="00AE75FA" w:rsidP="00AE75FA">
            <w:pPr>
              <w:jc w:val="center"/>
              <w:rPr>
                <w:rFonts w:ascii="宋体" w:eastAsia="宋体" w:hAnsi="宋体" w:hint="eastAsia"/>
                <w:b/>
                <w:bCs/>
                <w:szCs w:val="21"/>
              </w:rPr>
            </w:pPr>
            <w:r>
              <w:rPr>
                <w:rFonts w:ascii="宋体" w:eastAsia="宋体" w:hAnsi="宋体" w:hint="eastAsia"/>
                <w:b/>
                <w:bCs/>
                <w:szCs w:val="21"/>
              </w:rPr>
              <w:t>课程号</w:t>
            </w:r>
          </w:p>
        </w:tc>
        <w:tc>
          <w:tcPr>
            <w:tcW w:w="1267" w:type="dxa"/>
            <w:vMerge w:val="restart"/>
            <w:tcBorders>
              <w:top w:val="single" w:sz="8" w:space="0" w:color="000000"/>
              <w:left w:val="single" w:sz="8" w:space="0" w:color="000000"/>
              <w:right w:val="single" w:sz="8" w:space="0" w:color="000000"/>
            </w:tcBorders>
            <w:shd w:val="clear" w:color="auto" w:fill="AAEFD1"/>
            <w:tcMar>
              <w:top w:w="15" w:type="dxa"/>
              <w:left w:w="15" w:type="dxa"/>
              <w:bottom w:w="0" w:type="dxa"/>
              <w:right w:w="15" w:type="dxa"/>
            </w:tcMar>
            <w:vAlign w:val="center"/>
            <w:hideMark/>
          </w:tcPr>
          <w:p w:rsidR="00AE75FA" w:rsidRPr="006815A8" w:rsidRDefault="00AE75FA" w:rsidP="00E144F4">
            <w:pPr>
              <w:rPr>
                <w:rFonts w:ascii="宋体" w:eastAsia="宋体" w:hAnsi="宋体"/>
                <w:szCs w:val="21"/>
              </w:rPr>
            </w:pPr>
            <w:r w:rsidRPr="006815A8">
              <w:rPr>
                <w:rFonts w:ascii="宋体" w:eastAsia="宋体" w:hAnsi="宋体" w:hint="eastAsia"/>
                <w:b/>
                <w:bCs/>
                <w:szCs w:val="21"/>
              </w:rPr>
              <w:t>课程名称</w:t>
            </w:r>
          </w:p>
        </w:tc>
        <w:tc>
          <w:tcPr>
            <w:tcW w:w="977" w:type="dxa"/>
            <w:vMerge w:val="restart"/>
            <w:tcBorders>
              <w:top w:val="single" w:sz="8" w:space="0" w:color="000000"/>
              <w:left w:val="single" w:sz="8" w:space="0" w:color="000000"/>
              <w:right w:val="single" w:sz="8" w:space="0" w:color="000000"/>
            </w:tcBorders>
            <w:shd w:val="clear" w:color="auto" w:fill="AAEFD1"/>
            <w:vAlign w:val="center"/>
          </w:tcPr>
          <w:p w:rsidR="00AE75FA" w:rsidRPr="006815A8" w:rsidRDefault="00AE75FA" w:rsidP="0001350F">
            <w:pPr>
              <w:jc w:val="center"/>
              <w:rPr>
                <w:rFonts w:ascii="宋体" w:eastAsia="宋体" w:hAnsi="宋体"/>
                <w:b/>
                <w:bCs/>
                <w:szCs w:val="21"/>
              </w:rPr>
            </w:pPr>
            <w:r>
              <w:rPr>
                <w:rFonts w:ascii="宋体" w:eastAsia="宋体" w:hAnsi="宋体" w:hint="eastAsia"/>
                <w:b/>
                <w:bCs/>
                <w:szCs w:val="21"/>
              </w:rPr>
              <w:t>学时/学分</w:t>
            </w:r>
          </w:p>
        </w:tc>
        <w:tc>
          <w:tcPr>
            <w:tcW w:w="977" w:type="dxa"/>
            <w:vMerge w:val="restart"/>
            <w:tcBorders>
              <w:top w:val="single" w:sz="8" w:space="0" w:color="000000"/>
              <w:left w:val="single" w:sz="8" w:space="0" w:color="000000"/>
              <w:right w:val="single" w:sz="8" w:space="0" w:color="000000"/>
            </w:tcBorders>
            <w:shd w:val="clear" w:color="auto" w:fill="AAEFD1"/>
            <w:tcMar>
              <w:top w:w="72" w:type="dxa"/>
              <w:left w:w="144" w:type="dxa"/>
              <w:bottom w:w="72" w:type="dxa"/>
              <w:right w:w="144" w:type="dxa"/>
            </w:tcMar>
            <w:vAlign w:val="center"/>
            <w:hideMark/>
          </w:tcPr>
          <w:p w:rsidR="00AE75FA" w:rsidRPr="006815A8" w:rsidRDefault="00AE75FA" w:rsidP="00E144F4">
            <w:pPr>
              <w:rPr>
                <w:rFonts w:ascii="宋体" w:eastAsia="宋体" w:hAnsi="宋体"/>
                <w:szCs w:val="21"/>
              </w:rPr>
            </w:pPr>
            <w:r w:rsidRPr="006815A8">
              <w:rPr>
                <w:rFonts w:ascii="宋体" w:eastAsia="宋体" w:hAnsi="宋体" w:hint="eastAsia"/>
                <w:b/>
                <w:bCs/>
                <w:szCs w:val="21"/>
              </w:rPr>
              <w:t>类型</w:t>
            </w:r>
          </w:p>
        </w:tc>
        <w:tc>
          <w:tcPr>
            <w:tcW w:w="1518" w:type="dxa"/>
            <w:gridSpan w:val="2"/>
            <w:tcBorders>
              <w:top w:val="single" w:sz="8" w:space="0" w:color="000000"/>
              <w:left w:val="single" w:sz="8" w:space="0" w:color="000000"/>
              <w:bottom w:val="single" w:sz="8" w:space="0" w:color="000000"/>
              <w:right w:val="single" w:sz="8" w:space="0" w:color="000000"/>
            </w:tcBorders>
            <w:shd w:val="clear" w:color="auto" w:fill="AAEFD1"/>
            <w:vAlign w:val="center"/>
          </w:tcPr>
          <w:p w:rsidR="00AE75FA" w:rsidRPr="003A60C5" w:rsidRDefault="00AE75FA" w:rsidP="007D7E20">
            <w:pPr>
              <w:pStyle w:val="a7"/>
              <w:spacing w:before="0" w:beforeAutospacing="0" w:after="0" w:afterAutospacing="0"/>
              <w:jc w:val="center"/>
              <w:textAlignment w:val="center"/>
              <w:rPr>
                <w:rFonts w:cstheme="minorBidi"/>
                <w:b/>
                <w:bCs/>
                <w:kern w:val="2"/>
                <w:sz w:val="21"/>
                <w:szCs w:val="21"/>
              </w:rPr>
            </w:pPr>
            <w:r w:rsidRPr="003A60C5">
              <w:rPr>
                <w:rFonts w:cstheme="minorBidi" w:hint="eastAsia"/>
                <w:b/>
                <w:bCs/>
                <w:kern w:val="2"/>
                <w:sz w:val="21"/>
                <w:szCs w:val="21"/>
              </w:rPr>
              <w:t>课</w:t>
            </w:r>
            <w:r>
              <w:rPr>
                <w:rFonts w:cstheme="minorBidi" w:hint="eastAsia"/>
                <w:b/>
                <w:bCs/>
                <w:kern w:val="2"/>
                <w:sz w:val="21"/>
                <w:szCs w:val="21"/>
              </w:rPr>
              <w:t>堂</w:t>
            </w:r>
            <w:r w:rsidRPr="003A60C5">
              <w:rPr>
                <w:rFonts w:cstheme="minorBidi" w:hint="eastAsia"/>
                <w:b/>
                <w:bCs/>
                <w:kern w:val="2"/>
                <w:sz w:val="21"/>
                <w:szCs w:val="21"/>
              </w:rPr>
              <w:t>数</w:t>
            </w:r>
          </w:p>
        </w:tc>
        <w:tc>
          <w:tcPr>
            <w:tcW w:w="3547" w:type="dxa"/>
            <w:vMerge w:val="restart"/>
            <w:tcBorders>
              <w:top w:val="single" w:sz="8" w:space="0" w:color="000000"/>
              <w:left w:val="single" w:sz="8" w:space="0" w:color="000000"/>
              <w:right w:val="single" w:sz="8" w:space="0" w:color="000000"/>
            </w:tcBorders>
            <w:shd w:val="clear" w:color="auto" w:fill="AAEFD1"/>
            <w:tcMar>
              <w:top w:w="72" w:type="dxa"/>
              <w:left w:w="144" w:type="dxa"/>
              <w:bottom w:w="72" w:type="dxa"/>
              <w:right w:w="144" w:type="dxa"/>
            </w:tcMar>
            <w:vAlign w:val="center"/>
            <w:hideMark/>
          </w:tcPr>
          <w:p w:rsidR="00AE75FA" w:rsidRPr="006815A8" w:rsidRDefault="00AE75FA" w:rsidP="00E144F4">
            <w:pPr>
              <w:ind w:firstLineChars="200" w:firstLine="422"/>
              <w:rPr>
                <w:rFonts w:ascii="宋体" w:eastAsia="宋体" w:hAnsi="宋体"/>
                <w:szCs w:val="21"/>
              </w:rPr>
            </w:pPr>
            <w:r w:rsidRPr="006815A8">
              <w:rPr>
                <w:rFonts w:ascii="宋体" w:eastAsia="宋体" w:hAnsi="宋体" w:hint="eastAsia"/>
                <w:b/>
                <w:bCs/>
                <w:szCs w:val="21"/>
              </w:rPr>
              <w:t>解决问题</w:t>
            </w:r>
          </w:p>
        </w:tc>
        <w:tc>
          <w:tcPr>
            <w:tcW w:w="3125" w:type="dxa"/>
            <w:vMerge w:val="restart"/>
            <w:tcBorders>
              <w:top w:val="single" w:sz="8" w:space="0" w:color="000000"/>
              <w:left w:val="single" w:sz="8" w:space="0" w:color="000000"/>
              <w:right w:val="single" w:sz="8" w:space="0" w:color="000000"/>
            </w:tcBorders>
            <w:shd w:val="clear" w:color="auto" w:fill="AAEFD1"/>
            <w:tcMar>
              <w:top w:w="72" w:type="dxa"/>
              <w:left w:w="144" w:type="dxa"/>
              <w:bottom w:w="72" w:type="dxa"/>
              <w:right w:w="144" w:type="dxa"/>
            </w:tcMar>
            <w:vAlign w:val="center"/>
            <w:hideMark/>
          </w:tcPr>
          <w:p w:rsidR="00AE75FA" w:rsidRPr="006815A8" w:rsidRDefault="00AE75FA" w:rsidP="00E144F4">
            <w:pPr>
              <w:ind w:firstLineChars="200" w:firstLine="422"/>
              <w:rPr>
                <w:rFonts w:ascii="宋体" w:eastAsia="宋体" w:hAnsi="宋体"/>
                <w:szCs w:val="21"/>
              </w:rPr>
            </w:pPr>
            <w:r w:rsidRPr="006815A8">
              <w:rPr>
                <w:rFonts w:ascii="宋体" w:eastAsia="宋体" w:hAnsi="宋体" w:hint="eastAsia"/>
                <w:b/>
                <w:bCs/>
                <w:szCs w:val="21"/>
              </w:rPr>
              <w:t>内容规划</w:t>
            </w:r>
          </w:p>
        </w:tc>
        <w:tc>
          <w:tcPr>
            <w:tcW w:w="3756" w:type="dxa"/>
            <w:vMerge w:val="restart"/>
            <w:tcBorders>
              <w:top w:val="single" w:sz="8" w:space="0" w:color="000000"/>
              <w:left w:val="single" w:sz="8" w:space="0" w:color="000000"/>
              <w:right w:val="single" w:sz="8" w:space="0" w:color="000000"/>
            </w:tcBorders>
            <w:shd w:val="clear" w:color="auto" w:fill="AAEFD1"/>
            <w:vAlign w:val="center"/>
          </w:tcPr>
          <w:p w:rsidR="00AE75FA" w:rsidRPr="006815A8" w:rsidRDefault="00AE75FA" w:rsidP="00E144F4">
            <w:pPr>
              <w:ind w:firstLineChars="200" w:firstLine="422"/>
              <w:rPr>
                <w:rFonts w:ascii="宋体" w:eastAsia="宋体" w:hAnsi="宋体"/>
                <w:b/>
                <w:bCs/>
                <w:szCs w:val="21"/>
              </w:rPr>
            </w:pPr>
            <w:r>
              <w:rPr>
                <w:rFonts w:ascii="宋体" w:eastAsia="宋体" w:hAnsi="宋体" w:hint="eastAsia"/>
                <w:b/>
                <w:bCs/>
                <w:szCs w:val="21"/>
              </w:rPr>
              <w:t>课程在培养方案课程框架陈列情况</w:t>
            </w:r>
          </w:p>
        </w:tc>
      </w:tr>
      <w:tr w:rsidR="00AE75FA" w:rsidRPr="006815A8" w:rsidTr="00D84EAF">
        <w:trPr>
          <w:trHeight w:val="188"/>
          <w:jc w:val="center"/>
        </w:trPr>
        <w:tc>
          <w:tcPr>
            <w:tcW w:w="1022" w:type="dxa"/>
            <w:vMerge/>
            <w:tcBorders>
              <w:left w:val="single" w:sz="8" w:space="0" w:color="000000"/>
              <w:bottom w:val="single" w:sz="8" w:space="0" w:color="000000"/>
              <w:right w:val="single" w:sz="8" w:space="0" w:color="000000"/>
            </w:tcBorders>
            <w:shd w:val="clear" w:color="auto" w:fill="AAEFD1"/>
            <w:vAlign w:val="center"/>
          </w:tcPr>
          <w:p w:rsidR="00AE75FA" w:rsidRPr="006815A8" w:rsidRDefault="00AE75FA" w:rsidP="00E144F4">
            <w:pPr>
              <w:rPr>
                <w:rFonts w:ascii="宋体" w:eastAsia="宋体" w:hAnsi="宋体"/>
                <w:b/>
                <w:bCs/>
                <w:szCs w:val="21"/>
              </w:rPr>
            </w:pPr>
          </w:p>
        </w:tc>
        <w:tc>
          <w:tcPr>
            <w:tcW w:w="1267" w:type="dxa"/>
            <w:vMerge/>
            <w:tcBorders>
              <w:left w:val="single" w:sz="8" w:space="0" w:color="000000"/>
              <w:bottom w:val="single" w:sz="8" w:space="0" w:color="000000"/>
              <w:right w:val="single" w:sz="8" w:space="0" w:color="000000"/>
            </w:tcBorders>
            <w:shd w:val="clear" w:color="auto" w:fill="AAEFD1"/>
            <w:tcMar>
              <w:top w:w="15" w:type="dxa"/>
              <w:left w:w="15" w:type="dxa"/>
              <w:bottom w:w="0" w:type="dxa"/>
              <w:right w:w="15" w:type="dxa"/>
            </w:tcMar>
            <w:vAlign w:val="center"/>
          </w:tcPr>
          <w:p w:rsidR="00AE75FA" w:rsidRPr="006815A8" w:rsidRDefault="00AE75FA" w:rsidP="00E144F4">
            <w:pPr>
              <w:rPr>
                <w:rFonts w:ascii="宋体" w:eastAsia="宋体" w:hAnsi="宋体"/>
                <w:b/>
                <w:bCs/>
                <w:szCs w:val="21"/>
              </w:rPr>
            </w:pPr>
          </w:p>
        </w:tc>
        <w:tc>
          <w:tcPr>
            <w:tcW w:w="977" w:type="dxa"/>
            <w:vMerge/>
            <w:tcBorders>
              <w:left w:val="single" w:sz="8" w:space="0" w:color="000000"/>
              <w:bottom w:val="single" w:sz="8" w:space="0" w:color="000000"/>
              <w:right w:val="single" w:sz="8" w:space="0" w:color="000000"/>
            </w:tcBorders>
            <w:shd w:val="clear" w:color="auto" w:fill="AAEFD1"/>
            <w:vAlign w:val="center"/>
          </w:tcPr>
          <w:p w:rsidR="00AE75FA" w:rsidRPr="006815A8" w:rsidRDefault="00AE75FA" w:rsidP="0001350F">
            <w:pPr>
              <w:jc w:val="center"/>
              <w:rPr>
                <w:rFonts w:ascii="宋体" w:eastAsia="宋体" w:hAnsi="宋体"/>
                <w:b/>
                <w:bCs/>
                <w:szCs w:val="21"/>
              </w:rPr>
            </w:pPr>
          </w:p>
        </w:tc>
        <w:tc>
          <w:tcPr>
            <w:tcW w:w="977" w:type="dxa"/>
            <w:vMerge/>
            <w:tcBorders>
              <w:left w:val="single" w:sz="8" w:space="0" w:color="000000"/>
              <w:bottom w:val="single" w:sz="8" w:space="0" w:color="000000"/>
              <w:right w:val="single" w:sz="8" w:space="0" w:color="000000"/>
            </w:tcBorders>
            <w:shd w:val="clear" w:color="auto" w:fill="AAEFD1"/>
            <w:tcMar>
              <w:top w:w="72" w:type="dxa"/>
              <w:left w:w="144" w:type="dxa"/>
              <w:bottom w:w="72" w:type="dxa"/>
              <w:right w:w="144" w:type="dxa"/>
            </w:tcMar>
            <w:vAlign w:val="center"/>
          </w:tcPr>
          <w:p w:rsidR="00AE75FA" w:rsidRPr="006815A8" w:rsidRDefault="00AE75FA" w:rsidP="00E144F4">
            <w:pPr>
              <w:rPr>
                <w:rFonts w:ascii="宋体" w:eastAsia="宋体" w:hAnsi="宋体"/>
                <w:b/>
                <w:bCs/>
                <w:szCs w:val="21"/>
              </w:rPr>
            </w:pPr>
          </w:p>
        </w:tc>
        <w:tc>
          <w:tcPr>
            <w:tcW w:w="928" w:type="dxa"/>
            <w:tcBorders>
              <w:top w:val="single" w:sz="8" w:space="0" w:color="000000"/>
              <w:left w:val="single" w:sz="8" w:space="0" w:color="000000"/>
              <w:bottom w:val="single" w:sz="8" w:space="0" w:color="000000"/>
              <w:right w:val="single" w:sz="8" w:space="0" w:color="000000"/>
            </w:tcBorders>
            <w:shd w:val="clear" w:color="auto" w:fill="AAEFD1"/>
            <w:vAlign w:val="center"/>
          </w:tcPr>
          <w:p w:rsidR="00AE75FA" w:rsidRPr="003A60C5" w:rsidRDefault="00AE75FA" w:rsidP="007D7E20">
            <w:pPr>
              <w:pStyle w:val="a7"/>
              <w:spacing w:before="0" w:beforeAutospacing="0" w:after="0" w:afterAutospacing="0"/>
              <w:jc w:val="center"/>
              <w:textAlignment w:val="center"/>
              <w:rPr>
                <w:rFonts w:cstheme="minorBidi"/>
                <w:b/>
                <w:bCs/>
                <w:kern w:val="2"/>
                <w:sz w:val="21"/>
                <w:szCs w:val="21"/>
              </w:rPr>
            </w:pPr>
            <w:r>
              <w:rPr>
                <w:rFonts w:cstheme="minorBidi" w:hint="eastAsia"/>
                <w:b/>
                <w:bCs/>
                <w:kern w:val="2"/>
                <w:sz w:val="21"/>
                <w:szCs w:val="21"/>
              </w:rPr>
              <w:t>全日制</w:t>
            </w:r>
          </w:p>
        </w:tc>
        <w:tc>
          <w:tcPr>
            <w:tcW w:w="590" w:type="dxa"/>
            <w:tcBorders>
              <w:top w:val="single" w:sz="8" w:space="0" w:color="000000"/>
              <w:left w:val="single" w:sz="8" w:space="0" w:color="000000"/>
              <w:bottom w:val="single" w:sz="8" w:space="0" w:color="000000"/>
              <w:right w:val="single" w:sz="8" w:space="0" w:color="000000"/>
            </w:tcBorders>
            <w:shd w:val="clear" w:color="auto" w:fill="AAEFD1"/>
            <w:vAlign w:val="center"/>
          </w:tcPr>
          <w:p w:rsidR="00AE75FA" w:rsidRPr="003A60C5" w:rsidRDefault="00AE75FA" w:rsidP="007D7E20">
            <w:pPr>
              <w:pStyle w:val="a7"/>
              <w:spacing w:before="0" w:beforeAutospacing="0" w:after="0" w:afterAutospacing="0"/>
              <w:jc w:val="center"/>
              <w:textAlignment w:val="center"/>
              <w:rPr>
                <w:rFonts w:cstheme="minorBidi"/>
                <w:b/>
                <w:bCs/>
                <w:kern w:val="2"/>
                <w:sz w:val="21"/>
                <w:szCs w:val="21"/>
              </w:rPr>
            </w:pPr>
            <w:r>
              <w:rPr>
                <w:rFonts w:cstheme="minorBidi" w:hint="eastAsia"/>
                <w:b/>
                <w:bCs/>
                <w:kern w:val="2"/>
                <w:sz w:val="21"/>
                <w:szCs w:val="21"/>
              </w:rPr>
              <w:t>非全</w:t>
            </w:r>
          </w:p>
        </w:tc>
        <w:tc>
          <w:tcPr>
            <w:tcW w:w="3547" w:type="dxa"/>
            <w:vMerge/>
            <w:tcBorders>
              <w:left w:val="single" w:sz="8" w:space="0" w:color="000000"/>
              <w:bottom w:val="single" w:sz="8" w:space="0" w:color="000000"/>
              <w:right w:val="single" w:sz="8" w:space="0" w:color="000000"/>
            </w:tcBorders>
            <w:shd w:val="clear" w:color="auto" w:fill="AAEFD1"/>
            <w:tcMar>
              <w:top w:w="72" w:type="dxa"/>
              <w:left w:w="144" w:type="dxa"/>
              <w:bottom w:w="72" w:type="dxa"/>
              <w:right w:w="144" w:type="dxa"/>
            </w:tcMar>
            <w:vAlign w:val="center"/>
          </w:tcPr>
          <w:p w:rsidR="00AE75FA" w:rsidRPr="006815A8" w:rsidRDefault="00AE75FA" w:rsidP="00E144F4">
            <w:pPr>
              <w:ind w:firstLineChars="200" w:firstLine="422"/>
              <w:rPr>
                <w:rFonts w:ascii="宋体" w:eastAsia="宋体" w:hAnsi="宋体"/>
                <w:b/>
                <w:bCs/>
                <w:szCs w:val="21"/>
              </w:rPr>
            </w:pPr>
          </w:p>
        </w:tc>
        <w:tc>
          <w:tcPr>
            <w:tcW w:w="3125" w:type="dxa"/>
            <w:vMerge/>
            <w:tcBorders>
              <w:left w:val="single" w:sz="8" w:space="0" w:color="000000"/>
              <w:bottom w:val="single" w:sz="8" w:space="0" w:color="000000"/>
              <w:right w:val="single" w:sz="8" w:space="0" w:color="000000"/>
            </w:tcBorders>
            <w:shd w:val="clear" w:color="auto" w:fill="AAEFD1"/>
            <w:tcMar>
              <w:top w:w="72" w:type="dxa"/>
              <w:left w:w="144" w:type="dxa"/>
              <w:bottom w:w="72" w:type="dxa"/>
              <w:right w:w="144" w:type="dxa"/>
            </w:tcMar>
            <w:vAlign w:val="center"/>
          </w:tcPr>
          <w:p w:rsidR="00AE75FA" w:rsidRPr="006815A8" w:rsidRDefault="00AE75FA" w:rsidP="00E144F4">
            <w:pPr>
              <w:ind w:firstLineChars="200" w:firstLine="422"/>
              <w:rPr>
                <w:rFonts w:ascii="宋体" w:eastAsia="宋体" w:hAnsi="宋体"/>
                <w:b/>
                <w:bCs/>
                <w:szCs w:val="21"/>
              </w:rPr>
            </w:pPr>
          </w:p>
        </w:tc>
        <w:tc>
          <w:tcPr>
            <w:tcW w:w="3756" w:type="dxa"/>
            <w:vMerge/>
            <w:tcBorders>
              <w:left w:val="single" w:sz="8" w:space="0" w:color="000000"/>
              <w:bottom w:val="single" w:sz="8" w:space="0" w:color="000000"/>
              <w:right w:val="single" w:sz="8" w:space="0" w:color="000000"/>
            </w:tcBorders>
            <w:shd w:val="clear" w:color="auto" w:fill="AAEFD1"/>
            <w:vAlign w:val="center"/>
          </w:tcPr>
          <w:p w:rsidR="00AE75FA" w:rsidRPr="006815A8" w:rsidRDefault="00AE75FA" w:rsidP="00E144F4">
            <w:pPr>
              <w:ind w:firstLineChars="200" w:firstLine="422"/>
              <w:rPr>
                <w:rFonts w:ascii="宋体" w:eastAsia="宋体" w:hAnsi="宋体"/>
                <w:b/>
                <w:bCs/>
                <w:szCs w:val="21"/>
              </w:rPr>
            </w:pPr>
          </w:p>
        </w:tc>
      </w:tr>
      <w:tr w:rsidR="00AE75FA" w:rsidRPr="0083051E" w:rsidTr="00D84EAF">
        <w:trPr>
          <w:trHeight w:val="629"/>
          <w:jc w:val="center"/>
        </w:trPr>
        <w:tc>
          <w:tcPr>
            <w:tcW w:w="1022" w:type="dxa"/>
            <w:tcBorders>
              <w:top w:val="single" w:sz="8" w:space="0" w:color="000000"/>
              <w:left w:val="single" w:sz="8" w:space="0" w:color="000000"/>
              <w:bottom w:val="single" w:sz="8" w:space="0" w:color="000000"/>
              <w:right w:val="single" w:sz="8" w:space="0" w:color="000000"/>
            </w:tcBorders>
            <w:shd w:val="clear" w:color="auto" w:fill="FFF5CC"/>
            <w:vAlign w:val="center"/>
          </w:tcPr>
          <w:p w:rsidR="00AE75FA" w:rsidRPr="0083051E" w:rsidRDefault="00AE75FA" w:rsidP="00E144F4">
            <w:pPr>
              <w:rPr>
                <w:rFonts w:ascii="宋体" w:eastAsia="宋体" w:hAnsi="宋体" w:hint="eastAsia"/>
                <w:bCs/>
                <w:szCs w:val="21"/>
              </w:rPr>
            </w:pPr>
            <w:r w:rsidRPr="00AE75FA">
              <w:rPr>
                <w:rFonts w:ascii="宋体" w:eastAsia="宋体" w:hAnsi="宋体"/>
                <w:bCs/>
                <w:szCs w:val="21"/>
              </w:rPr>
              <w:t>C402017B</w:t>
            </w:r>
          </w:p>
        </w:tc>
        <w:tc>
          <w:tcPr>
            <w:tcW w:w="1267" w:type="dxa"/>
            <w:tcBorders>
              <w:top w:val="single" w:sz="8" w:space="0" w:color="000000"/>
              <w:left w:val="single" w:sz="8" w:space="0" w:color="000000"/>
              <w:bottom w:val="single" w:sz="8" w:space="0" w:color="000000"/>
              <w:right w:val="single" w:sz="8" w:space="0" w:color="000000"/>
            </w:tcBorders>
            <w:shd w:val="clear" w:color="auto" w:fill="FFF5CC"/>
            <w:tcMar>
              <w:top w:w="72" w:type="dxa"/>
              <w:left w:w="144" w:type="dxa"/>
              <w:bottom w:w="72" w:type="dxa"/>
              <w:right w:w="144" w:type="dxa"/>
            </w:tcMar>
            <w:vAlign w:val="center"/>
            <w:hideMark/>
          </w:tcPr>
          <w:p w:rsidR="00AE75FA" w:rsidRPr="0083051E" w:rsidRDefault="00AE75FA" w:rsidP="00E144F4">
            <w:pPr>
              <w:rPr>
                <w:rFonts w:ascii="宋体" w:eastAsia="宋体" w:hAnsi="宋体"/>
                <w:szCs w:val="21"/>
              </w:rPr>
            </w:pPr>
            <w:r w:rsidRPr="0083051E">
              <w:rPr>
                <w:rFonts w:ascii="宋体" w:eastAsia="宋体" w:hAnsi="宋体" w:hint="eastAsia"/>
                <w:bCs/>
                <w:szCs w:val="21"/>
              </w:rPr>
              <w:t>智能计算数学基础</w:t>
            </w:r>
          </w:p>
        </w:tc>
        <w:tc>
          <w:tcPr>
            <w:tcW w:w="977" w:type="dxa"/>
            <w:tcBorders>
              <w:top w:val="single" w:sz="8" w:space="0" w:color="000000"/>
              <w:left w:val="single" w:sz="8" w:space="0" w:color="000000"/>
              <w:bottom w:val="single" w:sz="8" w:space="0" w:color="000000"/>
              <w:right w:val="single" w:sz="8" w:space="0" w:color="000000"/>
            </w:tcBorders>
            <w:vAlign w:val="center"/>
          </w:tcPr>
          <w:p w:rsidR="00AE75FA" w:rsidRPr="0083051E" w:rsidRDefault="00AE75FA" w:rsidP="0001350F">
            <w:pPr>
              <w:jc w:val="center"/>
              <w:rPr>
                <w:rFonts w:ascii="宋体" w:eastAsia="宋体" w:hAnsi="宋体"/>
                <w:bCs/>
                <w:szCs w:val="21"/>
              </w:rPr>
            </w:pPr>
            <w:r>
              <w:rPr>
                <w:rFonts w:ascii="宋体" w:eastAsia="宋体" w:hAnsi="宋体" w:hint="eastAsia"/>
                <w:bCs/>
                <w:szCs w:val="21"/>
              </w:rPr>
              <w:t>48/3</w:t>
            </w:r>
          </w:p>
        </w:tc>
        <w:tc>
          <w:tcPr>
            <w:tcW w:w="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75FA" w:rsidRPr="0083051E" w:rsidRDefault="00AE75FA" w:rsidP="00E144F4">
            <w:pPr>
              <w:rPr>
                <w:rFonts w:ascii="宋体" w:eastAsia="宋体" w:hAnsi="宋体"/>
                <w:szCs w:val="21"/>
              </w:rPr>
            </w:pPr>
            <w:r w:rsidRPr="0083051E">
              <w:rPr>
                <w:rFonts w:ascii="宋体" w:eastAsia="宋体" w:hAnsi="宋体" w:hint="eastAsia"/>
                <w:bCs/>
                <w:szCs w:val="21"/>
              </w:rPr>
              <w:t>数学能力课</w:t>
            </w:r>
          </w:p>
        </w:tc>
        <w:tc>
          <w:tcPr>
            <w:tcW w:w="928" w:type="dxa"/>
            <w:tcBorders>
              <w:top w:val="single" w:sz="8" w:space="0" w:color="000000"/>
              <w:left w:val="single" w:sz="8" w:space="0" w:color="000000"/>
              <w:bottom w:val="single" w:sz="8" w:space="0" w:color="000000"/>
              <w:right w:val="single" w:sz="8" w:space="0" w:color="000000"/>
            </w:tcBorders>
            <w:vAlign w:val="center"/>
          </w:tcPr>
          <w:p w:rsidR="00AE75FA" w:rsidRPr="0083051E" w:rsidRDefault="00AE75FA" w:rsidP="007D7E20">
            <w:pPr>
              <w:pStyle w:val="a7"/>
              <w:spacing w:before="0" w:beforeAutospacing="0" w:after="0" w:afterAutospacing="0"/>
              <w:jc w:val="center"/>
              <w:rPr>
                <w:rFonts w:cstheme="minorBidi"/>
                <w:bCs/>
                <w:kern w:val="2"/>
                <w:sz w:val="21"/>
                <w:szCs w:val="21"/>
              </w:rPr>
            </w:pPr>
            <w:r w:rsidRPr="0083051E">
              <w:rPr>
                <w:rFonts w:cstheme="minorBidi" w:hint="eastAsia"/>
                <w:bCs/>
                <w:kern w:val="2"/>
                <w:sz w:val="21"/>
                <w:szCs w:val="21"/>
              </w:rPr>
              <w:t>2</w:t>
            </w:r>
          </w:p>
        </w:tc>
        <w:tc>
          <w:tcPr>
            <w:tcW w:w="590" w:type="dxa"/>
            <w:tcBorders>
              <w:top w:val="single" w:sz="8" w:space="0" w:color="000000"/>
              <w:left w:val="single" w:sz="8" w:space="0" w:color="000000"/>
              <w:bottom w:val="single" w:sz="8" w:space="0" w:color="000000"/>
              <w:right w:val="single" w:sz="8" w:space="0" w:color="000000"/>
            </w:tcBorders>
            <w:vAlign w:val="center"/>
          </w:tcPr>
          <w:p w:rsidR="00AE75FA" w:rsidRPr="0083051E" w:rsidRDefault="00AE75FA" w:rsidP="007D7E20">
            <w:pPr>
              <w:pStyle w:val="a7"/>
              <w:spacing w:before="0" w:beforeAutospacing="0" w:after="0" w:afterAutospacing="0"/>
              <w:jc w:val="center"/>
              <w:rPr>
                <w:rFonts w:cstheme="minorBidi"/>
                <w:bCs/>
                <w:kern w:val="2"/>
                <w:sz w:val="21"/>
                <w:szCs w:val="21"/>
              </w:rPr>
            </w:pPr>
            <w:r>
              <w:rPr>
                <w:rFonts w:cstheme="minorBidi" w:hint="eastAsia"/>
                <w:bCs/>
                <w:kern w:val="2"/>
                <w:sz w:val="21"/>
                <w:szCs w:val="21"/>
              </w:rPr>
              <w:t>1</w:t>
            </w:r>
          </w:p>
        </w:tc>
        <w:tc>
          <w:tcPr>
            <w:tcW w:w="35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75FA" w:rsidRPr="0083051E" w:rsidRDefault="00AE75FA" w:rsidP="00E144F4">
            <w:pPr>
              <w:rPr>
                <w:rFonts w:ascii="宋体" w:eastAsia="宋体" w:hAnsi="宋体"/>
                <w:szCs w:val="21"/>
              </w:rPr>
            </w:pPr>
            <w:r w:rsidRPr="0083051E">
              <w:rPr>
                <w:rFonts w:ascii="宋体" w:eastAsia="宋体" w:hAnsi="宋体" w:hint="eastAsia"/>
                <w:bCs/>
                <w:szCs w:val="21"/>
              </w:rPr>
              <w:t>提升多门研究专业课程和研究中所需基础数学知识，重点解决数学知识在具体智能计算中的应用问题</w:t>
            </w:r>
          </w:p>
        </w:tc>
        <w:tc>
          <w:tcPr>
            <w:tcW w:w="31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75FA" w:rsidRPr="0083051E" w:rsidRDefault="00AE75FA" w:rsidP="00E144F4">
            <w:pPr>
              <w:rPr>
                <w:rFonts w:ascii="宋体" w:eastAsia="宋体" w:hAnsi="宋体"/>
                <w:szCs w:val="21"/>
              </w:rPr>
            </w:pPr>
            <w:r w:rsidRPr="0083051E">
              <w:rPr>
                <w:rFonts w:ascii="宋体" w:eastAsia="宋体" w:hAnsi="宋体" w:hint="eastAsia"/>
                <w:bCs/>
                <w:szCs w:val="21"/>
              </w:rPr>
              <w:t>微积分、线性代数、概率统计、信息论、组合优化、博弈论</w:t>
            </w:r>
          </w:p>
        </w:tc>
        <w:tc>
          <w:tcPr>
            <w:tcW w:w="3756" w:type="dxa"/>
            <w:tcBorders>
              <w:top w:val="single" w:sz="8" w:space="0" w:color="000000"/>
              <w:left w:val="single" w:sz="8" w:space="0" w:color="000000"/>
              <w:bottom w:val="single" w:sz="8" w:space="0" w:color="000000"/>
              <w:right w:val="single" w:sz="8" w:space="0" w:color="000000"/>
            </w:tcBorders>
            <w:vAlign w:val="center"/>
          </w:tcPr>
          <w:p w:rsidR="00AE75FA" w:rsidRPr="0083051E" w:rsidRDefault="00AE75FA" w:rsidP="00E144F4">
            <w:pPr>
              <w:rPr>
                <w:rFonts w:ascii="宋体" w:eastAsia="宋体" w:hAnsi="宋体"/>
                <w:bCs/>
                <w:szCs w:val="21"/>
              </w:rPr>
            </w:pPr>
            <w:r>
              <w:rPr>
                <w:rFonts w:ascii="宋体" w:eastAsia="宋体" w:hAnsi="宋体" w:hint="eastAsia"/>
                <w:bCs/>
                <w:szCs w:val="21"/>
              </w:rPr>
              <w:t>列入所有硕士、博士方案数学能力模块</w:t>
            </w:r>
          </w:p>
        </w:tc>
      </w:tr>
      <w:tr w:rsidR="00AE75FA" w:rsidRPr="0083051E" w:rsidTr="00D84EAF">
        <w:trPr>
          <w:trHeight w:val="629"/>
          <w:jc w:val="center"/>
        </w:trPr>
        <w:tc>
          <w:tcPr>
            <w:tcW w:w="1022" w:type="dxa"/>
            <w:tcBorders>
              <w:top w:val="single" w:sz="8" w:space="0" w:color="000000"/>
              <w:left w:val="single" w:sz="8" w:space="0" w:color="000000"/>
              <w:bottom w:val="single" w:sz="8" w:space="0" w:color="000000"/>
              <w:right w:val="single" w:sz="8" w:space="0" w:color="000000"/>
            </w:tcBorders>
            <w:shd w:val="clear" w:color="auto" w:fill="FFF5CC"/>
            <w:vAlign w:val="center"/>
          </w:tcPr>
          <w:p w:rsidR="00AE75FA" w:rsidRPr="0083051E" w:rsidRDefault="00AE75FA" w:rsidP="00E144F4">
            <w:pPr>
              <w:rPr>
                <w:rFonts w:ascii="宋体" w:eastAsia="宋体" w:hAnsi="宋体" w:hint="eastAsia"/>
                <w:bCs/>
                <w:szCs w:val="21"/>
              </w:rPr>
            </w:pPr>
            <w:r w:rsidRPr="00AE75FA">
              <w:rPr>
                <w:rFonts w:ascii="宋体" w:eastAsia="宋体" w:hAnsi="宋体"/>
                <w:bCs/>
                <w:szCs w:val="21"/>
              </w:rPr>
              <w:t>M502019B</w:t>
            </w:r>
          </w:p>
        </w:tc>
        <w:tc>
          <w:tcPr>
            <w:tcW w:w="1267" w:type="dxa"/>
            <w:tcBorders>
              <w:top w:val="single" w:sz="8" w:space="0" w:color="000000"/>
              <w:left w:val="single" w:sz="8" w:space="0" w:color="000000"/>
              <w:bottom w:val="single" w:sz="8" w:space="0" w:color="000000"/>
              <w:right w:val="single" w:sz="8" w:space="0" w:color="000000"/>
            </w:tcBorders>
            <w:shd w:val="clear" w:color="auto" w:fill="FFF5CC"/>
            <w:tcMar>
              <w:top w:w="72" w:type="dxa"/>
              <w:left w:w="144" w:type="dxa"/>
              <w:bottom w:w="72" w:type="dxa"/>
              <w:right w:w="144" w:type="dxa"/>
            </w:tcMar>
            <w:vAlign w:val="center"/>
            <w:hideMark/>
          </w:tcPr>
          <w:p w:rsidR="00AE75FA" w:rsidRPr="0083051E" w:rsidRDefault="00AE75FA" w:rsidP="00E144F4">
            <w:pPr>
              <w:rPr>
                <w:rFonts w:ascii="宋体" w:eastAsia="宋体" w:hAnsi="宋体"/>
                <w:szCs w:val="21"/>
              </w:rPr>
            </w:pPr>
            <w:r w:rsidRPr="0083051E">
              <w:rPr>
                <w:rFonts w:ascii="宋体" w:eastAsia="宋体" w:hAnsi="宋体" w:hint="eastAsia"/>
                <w:bCs/>
                <w:szCs w:val="21"/>
              </w:rPr>
              <w:t>深度学习</w:t>
            </w:r>
          </w:p>
        </w:tc>
        <w:tc>
          <w:tcPr>
            <w:tcW w:w="977" w:type="dxa"/>
            <w:tcBorders>
              <w:top w:val="single" w:sz="8" w:space="0" w:color="000000"/>
              <w:left w:val="single" w:sz="8" w:space="0" w:color="000000"/>
              <w:bottom w:val="single" w:sz="8" w:space="0" w:color="000000"/>
              <w:right w:val="single" w:sz="8" w:space="0" w:color="000000"/>
            </w:tcBorders>
            <w:vAlign w:val="center"/>
          </w:tcPr>
          <w:p w:rsidR="00AE75FA" w:rsidRPr="0083051E" w:rsidRDefault="00AE75FA" w:rsidP="0001350F">
            <w:pPr>
              <w:jc w:val="center"/>
              <w:rPr>
                <w:rFonts w:ascii="宋体" w:eastAsia="宋体" w:hAnsi="宋体"/>
                <w:bCs/>
                <w:szCs w:val="21"/>
              </w:rPr>
            </w:pPr>
            <w:r>
              <w:rPr>
                <w:rFonts w:ascii="宋体" w:eastAsia="宋体" w:hAnsi="宋体" w:hint="eastAsia"/>
                <w:bCs/>
                <w:szCs w:val="21"/>
              </w:rPr>
              <w:t>32/2</w:t>
            </w:r>
          </w:p>
        </w:tc>
        <w:tc>
          <w:tcPr>
            <w:tcW w:w="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75FA" w:rsidRPr="0083051E" w:rsidRDefault="00AE75FA" w:rsidP="00E144F4">
            <w:pPr>
              <w:rPr>
                <w:rFonts w:ascii="宋体" w:eastAsia="宋体" w:hAnsi="宋体"/>
                <w:szCs w:val="21"/>
              </w:rPr>
            </w:pPr>
            <w:r w:rsidRPr="0083051E">
              <w:rPr>
                <w:rFonts w:ascii="宋体" w:eastAsia="宋体" w:hAnsi="宋体" w:hint="eastAsia"/>
                <w:bCs/>
                <w:szCs w:val="21"/>
              </w:rPr>
              <w:t>专业课</w:t>
            </w:r>
          </w:p>
        </w:tc>
        <w:tc>
          <w:tcPr>
            <w:tcW w:w="928" w:type="dxa"/>
            <w:tcBorders>
              <w:top w:val="single" w:sz="8" w:space="0" w:color="000000"/>
              <w:left w:val="single" w:sz="8" w:space="0" w:color="000000"/>
              <w:bottom w:val="single" w:sz="8" w:space="0" w:color="000000"/>
              <w:right w:val="single" w:sz="8" w:space="0" w:color="000000"/>
            </w:tcBorders>
            <w:vAlign w:val="center"/>
          </w:tcPr>
          <w:p w:rsidR="00AE75FA" w:rsidRPr="0083051E" w:rsidRDefault="00AE75FA" w:rsidP="007D7E20">
            <w:pPr>
              <w:pStyle w:val="a7"/>
              <w:spacing w:before="0" w:beforeAutospacing="0" w:after="0" w:afterAutospacing="0"/>
              <w:jc w:val="center"/>
              <w:rPr>
                <w:rFonts w:cstheme="minorBidi"/>
                <w:bCs/>
                <w:kern w:val="2"/>
                <w:sz w:val="21"/>
                <w:szCs w:val="21"/>
              </w:rPr>
            </w:pPr>
            <w:r>
              <w:rPr>
                <w:rFonts w:cstheme="minorBidi"/>
                <w:bCs/>
                <w:kern w:val="2"/>
                <w:sz w:val="21"/>
                <w:szCs w:val="21"/>
              </w:rPr>
              <w:t>4</w:t>
            </w:r>
          </w:p>
        </w:tc>
        <w:tc>
          <w:tcPr>
            <w:tcW w:w="590" w:type="dxa"/>
            <w:tcBorders>
              <w:top w:val="single" w:sz="8" w:space="0" w:color="000000"/>
              <w:left w:val="single" w:sz="8" w:space="0" w:color="000000"/>
              <w:bottom w:val="single" w:sz="8" w:space="0" w:color="000000"/>
              <w:right w:val="single" w:sz="8" w:space="0" w:color="000000"/>
            </w:tcBorders>
            <w:vAlign w:val="center"/>
          </w:tcPr>
          <w:p w:rsidR="00AE75FA" w:rsidRPr="0083051E" w:rsidRDefault="00AE75FA" w:rsidP="007D7E20">
            <w:pPr>
              <w:pStyle w:val="a7"/>
              <w:spacing w:before="0" w:beforeAutospacing="0" w:after="0" w:afterAutospacing="0"/>
              <w:jc w:val="center"/>
              <w:rPr>
                <w:rFonts w:cstheme="minorBidi"/>
                <w:bCs/>
                <w:kern w:val="2"/>
                <w:sz w:val="21"/>
                <w:szCs w:val="21"/>
              </w:rPr>
            </w:pPr>
            <w:r>
              <w:rPr>
                <w:rFonts w:cstheme="minorBidi" w:hint="eastAsia"/>
                <w:bCs/>
                <w:kern w:val="2"/>
                <w:sz w:val="21"/>
                <w:szCs w:val="21"/>
              </w:rPr>
              <w:t>1</w:t>
            </w:r>
          </w:p>
        </w:tc>
        <w:tc>
          <w:tcPr>
            <w:tcW w:w="35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75FA" w:rsidRPr="0083051E" w:rsidRDefault="00AE75FA" w:rsidP="00E144F4">
            <w:pPr>
              <w:rPr>
                <w:rFonts w:ascii="宋体" w:eastAsia="宋体" w:hAnsi="宋体"/>
                <w:szCs w:val="21"/>
              </w:rPr>
            </w:pPr>
            <w:r w:rsidRPr="0083051E">
              <w:rPr>
                <w:rFonts w:ascii="宋体" w:eastAsia="宋体" w:hAnsi="宋体" w:hint="eastAsia"/>
                <w:bCs/>
                <w:szCs w:val="21"/>
              </w:rPr>
              <w:t>受众面广，使学生尽早为后续课程及学术研究做准备</w:t>
            </w:r>
          </w:p>
        </w:tc>
        <w:tc>
          <w:tcPr>
            <w:tcW w:w="31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75FA" w:rsidRPr="0083051E" w:rsidRDefault="00AE75FA" w:rsidP="00E144F4">
            <w:pPr>
              <w:rPr>
                <w:rFonts w:ascii="宋体" w:eastAsia="宋体" w:hAnsi="宋体"/>
                <w:szCs w:val="21"/>
              </w:rPr>
            </w:pPr>
            <w:r w:rsidRPr="0083051E">
              <w:rPr>
                <w:rFonts w:ascii="宋体" w:eastAsia="宋体" w:hAnsi="宋体" w:hint="eastAsia"/>
                <w:bCs/>
                <w:szCs w:val="21"/>
              </w:rPr>
              <w:t>深度前馈网络、深度模型优化与正则化、卷积神经网络、循环神经网络、无监督模型、 深度学习局限性与前沿、框架编码实现和参数优化方法</w:t>
            </w:r>
          </w:p>
        </w:tc>
        <w:tc>
          <w:tcPr>
            <w:tcW w:w="3756" w:type="dxa"/>
            <w:tcBorders>
              <w:top w:val="single" w:sz="8" w:space="0" w:color="000000"/>
              <w:left w:val="single" w:sz="8" w:space="0" w:color="000000"/>
              <w:bottom w:val="single" w:sz="8" w:space="0" w:color="000000"/>
              <w:right w:val="single" w:sz="8" w:space="0" w:color="000000"/>
            </w:tcBorders>
            <w:vAlign w:val="center"/>
          </w:tcPr>
          <w:p w:rsidR="00AE75FA" w:rsidRPr="0083051E" w:rsidRDefault="00AE75FA" w:rsidP="00EF6AFB">
            <w:pPr>
              <w:rPr>
                <w:rFonts w:ascii="宋体" w:eastAsia="宋体" w:hAnsi="宋体"/>
                <w:bCs/>
                <w:szCs w:val="21"/>
              </w:rPr>
            </w:pPr>
            <w:r>
              <w:rPr>
                <w:rFonts w:ascii="宋体" w:eastAsia="宋体" w:hAnsi="宋体" w:hint="eastAsia"/>
                <w:bCs/>
                <w:szCs w:val="21"/>
              </w:rPr>
              <w:t>控制科学与工程</w:t>
            </w:r>
            <w:r w:rsidR="00EF6AFB">
              <w:rPr>
                <w:rFonts w:ascii="宋体" w:eastAsia="宋体" w:hAnsi="宋体" w:hint="eastAsia"/>
                <w:bCs/>
                <w:szCs w:val="21"/>
              </w:rPr>
              <w:t>、</w:t>
            </w:r>
            <w:r>
              <w:rPr>
                <w:rFonts w:ascii="宋体" w:eastAsia="宋体" w:hAnsi="宋体" w:hint="eastAsia"/>
                <w:bCs/>
                <w:szCs w:val="21"/>
              </w:rPr>
              <w:t>网络空间安全专业</w:t>
            </w:r>
            <w:r w:rsidR="00986AAB">
              <w:rPr>
                <w:rFonts w:ascii="宋体" w:eastAsia="宋体" w:hAnsi="宋体" w:hint="eastAsia"/>
                <w:bCs/>
                <w:szCs w:val="21"/>
              </w:rPr>
              <w:t>硕士</w:t>
            </w:r>
            <w:r>
              <w:rPr>
                <w:rFonts w:ascii="宋体" w:eastAsia="宋体" w:hAnsi="宋体" w:hint="eastAsia"/>
                <w:bCs/>
                <w:szCs w:val="21"/>
              </w:rPr>
              <w:t>和直博</w:t>
            </w:r>
            <w:r w:rsidR="00EF6AFB">
              <w:rPr>
                <w:rFonts w:ascii="宋体" w:eastAsia="宋体" w:hAnsi="宋体" w:hint="eastAsia"/>
                <w:bCs/>
                <w:szCs w:val="21"/>
              </w:rPr>
              <w:t>培养方案</w:t>
            </w:r>
            <w:r>
              <w:rPr>
                <w:rFonts w:ascii="宋体" w:eastAsia="宋体" w:hAnsi="宋体" w:hint="eastAsia"/>
                <w:bCs/>
                <w:szCs w:val="21"/>
              </w:rPr>
              <w:t>、网络与信息安全硕士培养方案，列</w:t>
            </w:r>
            <w:bookmarkStart w:id="0" w:name="_GoBack"/>
            <w:bookmarkEnd w:id="0"/>
            <w:r>
              <w:rPr>
                <w:rFonts w:ascii="宋体" w:eastAsia="宋体" w:hAnsi="宋体" w:hint="eastAsia"/>
                <w:bCs/>
                <w:szCs w:val="21"/>
              </w:rPr>
              <w:t>入专业拓展课，其余所有专业的全日制与非全硕士方案和直博方案都列入专业核心课程、所有工程博士方案都</w:t>
            </w:r>
            <w:r w:rsidR="001C01E8">
              <w:rPr>
                <w:rFonts w:ascii="宋体" w:eastAsia="宋体" w:hAnsi="宋体" w:hint="eastAsia"/>
                <w:bCs/>
                <w:szCs w:val="21"/>
              </w:rPr>
              <w:t>列</w:t>
            </w:r>
            <w:r>
              <w:rPr>
                <w:rFonts w:ascii="宋体" w:eastAsia="宋体" w:hAnsi="宋体" w:hint="eastAsia"/>
                <w:bCs/>
                <w:szCs w:val="21"/>
              </w:rPr>
              <w:t>入专业基础课；</w:t>
            </w:r>
          </w:p>
        </w:tc>
      </w:tr>
      <w:tr w:rsidR="00AE75FA" w:rsidRPr="0083051E" w:rsidTr="00D84EAF">
        <w:trPr>
          <w:trHeight w:val="629"/>
          <w:jc w:val="center"/>
        </w:trPr>
        <w:tc>
          <w:tcPr>
            <w:tcW w:w="1022" w:type="dxa"/>
            <w:tcBorders>
              <w:top w:val="single" w:sz="8" w:space="0" w:color="000000"/>
              <w:left w:val="single" w:sz="8" w:space="0" w:color="000000"/>
              <w:bottom w:val="single" w:sz="8" w:space="0" w:color="000000"/>
              <w:right w:val="single" w:sz="8" w:space="0" w:color="000000"/>
            </w:tcBorders>
            <w:shd w:val="clear" w:color="auto" w:fill="FFF5CC"/>
            <w:vAlign w:val="center"/>
          </w:tcPr>
          <w:p w:rsidR="00AE75FA" w:rsidRPr="0083051E" w:rsidRDefault="00AE75FA" w:rsidP="00E144F4">
            <w:pPr>
              <w:rPr>
                <w:rFonts w:ascii="宋体" w:eastAsia="宋体" w:hAnsi="宋体" w:hint="eastAsia"/>
                <w:bCs/>
                <w:szCs w:val="21"/>
              </w:rPr>
            </w:pPr>
            <w:r w:rsidRPr="00AE75FA">
              <w:rPr>
                <w:rFonts w:ascii="宋体" w:eastAsia="宋体" w:hAnsi="宋体"/>
                <w:bCs/>
                <w:szCs w:val="21"/>
              </w:rPr>
              <w:t>M502034B</w:t>
            </w:r>
          </w:p>
        </w:tc>
        <w:tc>
          <w:tcPr>
            <w:tcW w:w="1267" w:type="dxa"/>
            <w:tcBorders>
              <w:top w:val="single" w:sz="8" w:space="0" w:color="000000"/>
              <w:left w:val="single" w:sz="8" w:space="0" w:color="000000"/>
              <w:bottom w:val="single" w:sz="8" w:space="0" w:color="000000"/>
              <w:right w:val="single" w:sz="8" w:space="0" w:color="000000"/>
            </w:tcBorders>
            <w:shd w:val="clear" w:color="auto" w:fill="FFF5CC"/>
            <w:tcMar>
              <w:top w:w="72" w:type="dxa"/>
              <w:left w:w="144" w:type="dxa"/>
              <w:bottom w:w="72" w:type="dxa"/>
              <w:right w:w="144" w:type="dxa"/>
            </w:tcMar>
            <w:vAlign w:val="center"/>
            <w:hideMark/>
          </w:tcPr>
          <w:p w:rsidR="00AE75FA" w:rsidRPr="0083051E" w:rsidRDefault="00AE75FA" w:rsidP="00E144F4">
            <w:pPr>
              <w:rPr>
                <w:rFonts w:ascii="宋体" w:eastAsia="宋体" w:hAnsi="宋体"/>
                <w:szCs w:val="21"/>
              </w:rPr>
            </w:pPr>
            <w:r w:rsidRPr="0083051E">
              <w:rPr>
                <w:rFonts w:ascii="宋体" w:eastAsia="宋体" w:hAnsi="宋体" w:hint="eastAsia"/>
                <w:bCs/>
                <w:szCs w:val="21"/>
              </w:rPr>
              <w:t>高级软件研发实践</w:t>
            </w:r>
          </w:p>
        </w:tc>
        <w:tc>
          <w:tcPr>
            <w:tcW w:w="977" w:type="dxa"/>
            <w:tcBorders>
              <w:top w:val="single" w:sz="8" w:space="0" w:color="000000"/>
              <w:left w:val="single" w:sz="8" w:space="0" w:color="000000"/>
              <w:bottom w:val="single" w:sz="8" w:space="0" w:color="000000"/>
              <w:right w:val="single" w:sz="8" w:space="0" w:color="000000"/>
            </w:tcBorders>
            <w:vAlign w:val="center"/>
          </w:tcPr>
          <w:p w:rsidR="00AE75FA" w:rsidRPr="0083051E" w:rsidRDefault="00AE75FA" w:rsidP="0001350F">
            <w:pPr>
              <w:jc w:val="center"/>
              <w:rPr>
                <w:rFonts w:ascii="宋体" w:eastAsia="宋体" w:hAnsi="宋体"/>
                <w:bCs/>
                <w:szCs w:val="21"/>
              </w:rPr>
            </w:pPr>
            <w:r>
              <w:rPr>
                <w:rFonts w:ascii="宋体" w:eastAsia="宋体" w:hAnsi="宋体" w:hint="eastAsia"/>
                <w:bCs/>
                <w:szCs w:val="21"/>
              </w:rPr>
              <w:t>32/2</w:t>
            </w:r>
          </w:p>
        </w:tc>
        <w:tc>
          <w:tcPr>
            <w:tcW w:w="97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75FA" w:rsidRPr="0083051E" w:rsidRDefault="00AE75FA" w:rsidP="00E144F4">
            <w:pPr>
              <w:rPr>
                <w:rFonts w:ascii="宋体" w:eastAsia="宋体" w:hAnsi="宋体"/>
                <w:szCs w:val="21"/>
              </w:rPr>
            </w:pPr>
            <w:r w:rsidRPr="0083051E">
              <w:rPr>
                <w:rFonts w:ascii="宋体" w:eastAsia="宋体" w:hAnsi="宋体" w:hint="eastAsia"/>
                <w:bCs/>
                <w:szCs w:val="21"/>
              </w:rPr>
              <w:t>专业课</w:t>
            </w:r>
          </w:p>
        </w:tc>
        <w:tc>
          <w:tcPr>
            <w:tcW w:w="928" w:type="dxa"/>
            <w:tcBorders>
              <w:top w:val="single" w:sz="8" w:space="0" w:color="000000"/>
              <w:left w:val="single" w:sz="8" w:space="0" w:color="000000"/>
              <w:bottom w:val="single" w:sz="8" w:space="0" w:color="000000"/>
              <w:right w:val="single" w:sz="8" w:space="0" w:color="000000"/>
            </w:tcBorders>
            <w:vAlign w:val="center"/>
          </w:tcPr>
          <w:p w:rsidR="00AE75FA" w:rsidRPr="0083051E" w:rsidRDefault="00AE75FA" w:rsidP="007D7E20">
            <w:pPr>
              <w:pStyle w:val="a7"/>
              <w:spacing w:before="0" w:beforeAutospacing="0" w:after="0" w:afterAutospacing="0"/>
              <w:jc w:val="center"/>
              <w:rPr>
                <w:rFonts w:cstheme="minorBidi"/>
                <w:bCs/>
                <w:kern w:val="2"/>
                <w:sz w:val="21"/>
                <w:szCs w:val="21"/>
              </w:rPr>
            </w:pPr>
            <w:r>
              <w:rPr>
                <w:rFonts w:cstheme="minorBidi" w:hint="eastAsia"/>
                <w:bCs/>
                <w:kern w:val="2"/>
                <w:sz w:val="21"/>
                <w:szCs w:val="21"/>
              </w:rPr>
              <w:t>0</w:t>
            </w:r>
          </w:p>
        </w:tc>
        <w:tc>
          <w:tcPr>
            <w:tcW w:w="590" w:type="dxa"/>
            <w:tcBorders>
              <w:top w:val="single" w:sz="8" w:space="0" w:color="000000"/>
              <w:left w:val="single" w:sz="8" w:space="0" w:color="000000"/>
              <w:bottom w:val="single" w:sz="8" w:space="0" w:color="000000"/>
              <w:right w:val="single" w:sz="8" w:space="0" w:color="000000"/>
            </w:tcBorders>
            <w:vAlign w:val="center"/>
          </w:tcPr>
          <w:p w:rsidR="00AE75FA" w:rsidRPr="0083051E" w:rsidRDefault="00AE75FA" w:rsidP="007D7E20">
            <w:pPr>
              <w:pStyle w:val="a7"/>
              <w:spacing w:before="0" w:beforeAutospacing="0" w:after="0" w:afterAutospacing="0"/>
              <w:jc w:val="center"/>
              <w:rPr>
                <w:rFonts w:cstheme="minorBidi"/>
                <w:bCs/>
                <w:kern w:val="2"/>
                <w:sz w:val="21"/>
                <w:szCs w:val="21"/>
              </w:rPr>
            </w:pPr>
            <w:r>
              <w:rPr>
                <w:rFonts w:cstheme="minorBidi"/>
                <w:bCs/>
                <w:kern w:val="2"/>
                <w:sz w:val="21"/>
                <w:szCs w:val="21"/>
              </w:rPr>
              <w:t>2</w:t>
            </w:r>
          </w:p>
        </w:tc>
        <w:tc>
          <w:tcPr>
            <w:tcW w:w="3547"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75FA" w:rsidRPr="0083051E" w:rsidRDefault="00AE75FA" w:rsidP="00E144F4">
            <w:pPr>
              <w:rPr>
                <w:rFonts w:ascii="宋体" w:eastAsia="宋体" w:hAnsi="宋体"/>
                <w:szCs w:val="21"/>
              </w:rPr>
            </w:pPr>
            <w:r w:rsidRPr="0083051E">
              <w:rPr>
                <w:rFonts w:ascii="宋体" w:eastAsia="宋体" w:hAnsi="宋体" w:hint="eastAsia"/>
                <w:bCs/>
                <w:szCs w:val="21"/>
              </w:rPr>
              <w:t>对学生的程序设计能力、文档编写能力等进行强化训练，为后续课程学习打下基础。</w:t>
            </w:r>
          </w:p>
        </w:tc>
        <w:tc>
          <w:tcPr>
            <w:tcW w:w="312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rsidR="00AE75FA" w:rsidRPr="0083051E" w:rsidRDefault="00AE75FA" w:rsidP="00E144F4">
            <w:pPr>
              <w:rPr>
                <w:rFonts w:ascii="宋体" w:eastAsia="宋体" w:hAnsi="宋体"/>
                <w:szCs w:val="21"/>
              </w:rPr>
            </w:pPr>
            <w:r w:rsidRPr="0083051E">
              <w:rPr>
                <w:rFonts w:ascii="宋体" w:eastAsia="宋体" w:hAnsi="宋体" w:hint="eastAsia"/>
                <w:bCs/>
                <w:szCs w:val="21"/>
              </w:rPr>
              <w:t>算法设计与实现强化训练、应用系统设计综合训练、高级研究训练（可选）、部分先进IT公司提供的岗前培训题（可选）</w:t>
            </w:r>
          </w:p>
        </w:tc>
        <w:tc>
          <w:tcPr>
            <w:tcW w:w="3756" w:type="dxa"/>
            <w:tcBorders>
              <w:top w:val="single" w:sz="8" w:space="0" w:color="000000"/>
              <w:left w:val="single" w:sz="8" w:space="0" w:color="000000"/>
              <w:bottom w:val="single" w:sz="8" w:space="0" w:color="000000"/>
              <w:right w:val="single" w:sz="8" w:space="0" w:color="000000"/>
            </w:tcBorders>
            <w:vAlign w:val="center"/>
          </w:tcPr>
          <w:p w:rsidR="00AE75FA" w:rsidRPr="0083051E" w:rsidRDefault="00AE75FA" w:rsidP="00271D9A">
            <w:pPr>
              <w:rPr>
                <w:rFonts w:ascii="宋体" w:eastAsia="宋体" w:hAnsi="宋体"/>
                <w:bCs/>
                <w:szCs w:val="21"/>
              </w:rPr>
            </w:pPr>
            <w:r>
              <w:rPr>
                <w:rFonts w:ascii="宋体" w:eastAsia="宋体" w:hAnsi="宋体" w:hint="eastAsia"/>
                <w:bCs/>
                <w:szCs w:val="21"/>
              </w:rPr>
              <w:t>所有非全专业方案列入专业拓展课程，全日制硕士</w:t>
            </w:r>
            <w:r>
              <w:rPr>
                <w:bCs/>
                <w:szCs w:val="21"/>
              </w:rPr>
              <w:t>可选学</w:t>
            </w:r>
            <w:r>
              <w:rPr>
                <w:rFonts w:hint="eastAsia"/>
                <w:bCs/>
                <w:szCs w:val="21"/>
              </w:rPr>
              <w:t>，</w:t>
            </w:r>
            <w:r>
              <w:rPr>
                <w:bCs/>
                <w:szCs w:val="21"/>
              </w:rPr>
              <w:t>但不</w:t>
            </w:r>
            <w:r>
              <w:rPr>
                <w:rFonts w:hint="eastAsia"/>
                <w:bCs/>
                <w:szCs w:val="21"/>
              </w:rPr>
              <w:t>计</w:t>
            </w:r>
            <w:r>
              <w:rPr>
                <w:bCs/>
                <w:szCs w:val="21"/>
              </w:rPr>
              <w:t>成绩</w:t>
            </w:r>
            <w:r>
              <w:rPr>
                <w:rFonts w:hint="eastAsia"/>
                <w:bCs/>
                <w:szCs w:val="21"/>
              </w:rPr>
              <w:t>。</w:t>
            </w:r>
            <w:r>
              <w:rPr>
                <w:rFonts w:ascii="宋体" w:eastAsia="宋体" w:hAnsi="宋体" w:hint="eastAsia"/>
                <w:bCs/>
                <w:szCs w:val="21"/>
              </w:rPr>
              <w:t>学院会为所有硕士生建立学习账号。</w:t>
            </w:r>
          </w:p>
        </w:tc>
      </w:tr>
    </w:tbl>
    <w:p w:rsidR="00083603" w:rsidRPr="001B504A" w:rsidRDefault="00083603" w:rsidP="001B504A">
      <w:pPr>
        <w:rPr>
          <w:rFonts w:hint="eastAsia"/>
          <w:sz w:val="24"/>
          <w:szCs w:val="24"/>
        </w:rPr>
      </w:pPr>
    </w:p>
    <w:sectPr w:rsidR="00083603" w:rsidRPr="001B504A" w:rsidSect="0083051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7EA" w:rsidRDefault="005647EA" w:rsidP="0083051E">
      <w:r>
        <w:separator/>
      </w:r>
    </w:p>
  </w:endnote>
  <w:endnote w:type="continuationSeparator" w:id="0">
    <w:p w:rsidR="005647EA" w:rsidRDefault="005647EA" w:rsidP="00830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7EA" w:rsidRDefault="005647EA" w:rsidP="0083051E">
      <w:r>
        <w:separator/>
      </w:r>
    </w:p>
  </w:footnote>
  <w:footnote w:type="continuationSeparator" w:id="0">
    <w:p w:rsidR="005647EA" w:rsidRDefault="005647EA" w:rsidP="008305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3758BA"/>
    <w:multiLevelType w:val="hybridMultilevel"/>
    <w:tmpl w:val="81D4026E"/>
    <w:lvl w:ilvl="0" w:tplc="D24669CE">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BA3"/>
    <w:rsid w:val="0001350F"/>
    <w:rsid w:val="00083603"/>
    <w:rsid w:val="00093A31"/>
    <w:rsid w:val="0015629E"/>
    <w:rsid w:val="001B504A"/>
    <w:rsid w:val="001C01E8"/>
    <w:rsid w:val="002338EB"/>
    <w:rsid w:val="00236D17"/>
    <w:rsid w:val="00243660"/>
    <w:rsid w:val="00271D9A"/>
    <w:rsid w:val="002B497F"/>
    <w:rsid w:val="002E5153"/>
    <w:rsid w:val="003654A3"/>
    <w:rsid w:val="00446310"/>
    <w:rsid w:val="005519B9"/>
    <w:rsid w:val="005647EA"/>
    <w:rsid w:val="00566C3B"/>
    <w:rsid w:val="005965A3"/>
    <w:rsid w:val="00601410"/>
    <w:rsid w:val="006256A3"/>
    <w:rsid w:val="00786885"/>
    <w:rsid w:val="007D7E20"/>
    <w:rsid w:val="0083051E"/>
    <w:rsid w:val="008E4748"/>
    <w:rsid w:val="009547C4"/>
    <w:rsid w:val="00986AAB"/>
    <w:rsid w:val="009C4DBE"/>
    <w:rsid w:val="00AA1AA6"/>
    <w:rsid w:val="00AE75FA"/>
    <w:rsid w:val="00B72BA3"/>
    <w:rsid w:val="00B7546C"/>
    <w:rsid w:val="00BB586D"/>
    <w:rsid w:val="00C7403F"/>
    <w:rsid w:val="00C76589"/>
    <w:rsid w:val="00CC5D8C"/>
    <w:rsid w:val="00D02847"/>
    <w:rsid w:val="00D06606"/>
    <w:rsid w:val="00D57446"/>
    <w:rsid w:val="00D70227"/>
    <w:rsid w:val="00D84EAF"/>
    <w:rsid w:val="00E10DA0"/>
    <w:rsid w:val="00E549DB"/>
    <w:rsid w:val="00EE2E35"/>
    <w:rsid w:val="00EF6AFB"/>
    <w:rsid w:val="00F76CA5"/>
    <w:rsid w:val="00F8488B"/>
    <w:rsid w:val="00FA04A8"/>
    <w:rsid w:val="00FD3075"/>
    <w:rsid w:val="00FF70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7C4F79"/>
  <w15:docId w15:val="{5CD6111D-1833-4520-9A71-377E7C381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05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3051E"/>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3051E"/>
    <w:rPr>
      <w:sz w:val="18"/>
      <w:szCs w:val="18"/>
    </w:rPr>
  </w:style>
  <w:style w:type="paragraph" w:styleId="a5">
    <w:name w:val="footer"/>
    <w:basedOn w:val="a"/>
    <w:link w:val="a6"/>
    <w:uiPriority w:val="99"/>
    <w:unhideWhenUsed/>
    <w:rsid w:val="0083051E"/>
    <w:pPr>
      <w:tabs>
        <w:tab w:val="center" w:pos="4153"/>
        <w:tab w:val="right" w:pos="8306"/>
      </w:tabs>
      <w:snapToGrid w:val="0"/>
      <w:jc w:val="left"/>
    </w:pPr>
    <w:rPr>
      <w:sz w:val="18"/>
      <w:szCs w:val="18"/>
    </w:rPr>
  </w:style>
  <w:style w:type="character" w:customStyle="1" w:styleId="a6">
    <w:name w:val="页脚 字符"/>
    <w:basedOn w:val="a0"/>
    <w:link w:val="a5"/>
    <w:uiPriority w:val="99"/>
    <w:rsid w:val="0083051E"/>
    <w:rPr>
      <w:sz w:val="18"/>
      <w:szCs w:val="18"/>
    </w:rPr>
  </w:style>
  <w:style w:type="paragraph" w:styleId="a7">
    <w:name w:val="Normal (Web)"/>
    <w:basedOn w:val="a"/>
    <w:uiPriority w:val="99"/>
    <w:unhideWhenUsed/>
    <w:rsid w:val="0083051E"/>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83051E"/>
    <w:rPr>
      <w:sz w:val="18"/>
      <w:szCs w:val="18"/>
    </w:rPr>
  </w:style>
  <w:style w:type="character" w:customStyle="1" w:styleId="a9">
    <w:name w:val="批注框文本 字符"/>
    <w:basedOn w:val="a0"/>
    <w:link w:val="a8"/>
    <w:uiPriority w:val="99"/>
    <w:semiHidden/>
    <w:rsid w:val="0083051E"/>
    <w:rPr>
      <w:sz w:val="18"/>
      <w:szCs w:val="18"/>
    </w:rPr>
  </w:style>
  <w:style w:type="paragraph" w:styleId="aa">
    <w:name w:val="List Paragraph"/>
    <w:basedOn w:val="a"/>
    <w:uiPriority w:val="34"/>
    <w:qFormat/>
    <w:rsid w:val="00093A31"/>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88</Words>
  <Characters>508</Characters>
  <Application>Microsoft Office Word</Application>
  <DocSecurity>0</DocSecurity>
  <Lines>4</Lines>
  <Paragraphs>1</Paragraphs>
  <ScaleCrop>false</ScaleCrop>
  <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grsm</dc:creator>
  <cp:lastModifiedBy>lenovo</cp:lastModifiedBy>
  <cp:revision>24</cp:revision>
  <dcterms:created xsi:type="dcterms:W3CDTF">2020-06-27T07:59:00Z</dcterms:created>
  <dcterms:modified xsi:type="dcterms:W3CDTF">2024-06-11T07:18:00Z</dcterms:modified>
</cp:coreProperties>
</file>